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7C48FD" w14:textId="7FBD1FF3" w:rsidR="00D556A7" w:rsidRPr="005F2E89" w:rsidRDefault="00D556A7" w:rsidP="0099090C">
      <w:pPr>
        <w:spacing w:after="0"/>
        <w:ind w:left="5387" w:right="-568"/>
        <w:rPr>
          <w:rFonts w:asciiTheme="majorHAnsi" w:hAnsiTheme="majorHAnsi" w:cstheme="majorHAnsi"/>
          <w:i/>
          <w:iCs/>
          <w:color w:val="EE0000"/>
          <w:sz w:val="26"/>
          <w:szCs w:val="26"/>
          <w:lang w:val="en-US"/>
        </w:rPr>
      </w:pPr>
      <w:r w:rsidRPr="005F2E89">
        <w:rPr>
          <w:rFonts w:asciiTheme="majorHAnsi" w:hAnsiTheme="majorHAnsi" w:cstheme="majorHAnsi"/>
          <w:i/>
          <w:iCs/>
          <w:color w:val="EE0000"/>
          <w:sz w:val="26"/>
          <w:szCs w:val="26"/>
          <w:lang w:val="en-US"/>
        </w:rPr>
        <w:t xml:space="preserve"> </w:t>
      </w:r>
    </w:p>
    <w:p w14:paraId="3D3BF79D" w14:textId="77777777" w:rsidR="00D556A7" w:rsidRDefault="00D556A7" w:rsidP="00D92199">
      <w:pPr>
        <w:spacing w:after="0"/>
        <w:ind w:right="-568"/>
        <w:jc w:val="center"/>
        <w:rPr>
          <w:rFonts w:asciiTheme="majorHAnsi" w:hAnsiTheme="majorHAnsi" w:cstheme="majorHAnsi"/>
          <w:b/>
          <w:bCs/>
          <w:sz w:val="32"/>
          <w:szCs w:val="32"/>
          <w:lang w:val="en-US"/>
        </w:rPr>
      </w:pPr>
    </w:p>
    <w:p w14:paraId="1490AD16" w14:textId="23BC39BA" w:rsidR="00D556A7" w:rsidRPr="00D556A7" w:rsidRDefault="002C1F02" w:rsidP="002C1F02">
      <w:pPr>
        <w:spacing w:after="0" w:line="240" w:lineRule="auto"/>
        <w:jc w:val="center"/>
        <w:rPr>
          <w:rFonts w:asciiTheme="majorHAnsi" w:hAnsiTheme="majorHAnsi" w:cstheme="majorHAnsi"/>
          <w:i/>
          <w:iCs/>
          <w:sz w:val="26"/>
          <w:szCs w:val="26"/>
          <w:lang w:val="en-US"/>
        </w:rPr>
      </w:pPr>
      <w:r>
        <w:rPr>
          <w:rFonts w:asciiTheme="majorHAnsi" w:hAnsiTheme="majorHAnsi" w:cstheme="majorHAnsi"/>
          <w:b/>
          <w:bCs/>
          <w:sz w:val="32"/>
          <w:szCs w:val="32"/>
          <w:lang w:val="en-US"/>
        </w:rPr>
        <w:t>BẢNG</w:t>
      </w:r>
      <w:r w:rsidR="005F2E89" w:rsidRPr="005F2E89">
        <w:rPr>
          <w:rFonts w:asciiTheme="majorHAnsi" w:hAnsiTheme="majorHAnsi" w:cstheme="majorHAnsi"/>
          <w:b/>
          <w:bCs/>
          <w:sz w:val="32"/>
          <w:szCs w:val="32"/>
          <w:lang w:val="en-US"/>
        </w:rPr>
        <w:t xml:space="preserve"> THÔNG SỐ KỸ THUẬT VÀ TÍNH NĂNG THIẾT BỊ </w:t>
      </w:r>
    </w:p>
    <w:p w14:paraId="369D59AB" w14:textId="06FF55B0" w:rsidR="005F2E89" w:rsidRPr="0099090C" w:rsidRDefault="005F2E89" w:rsidP="005F2E89">
      <w:pPr>
        <w:spacing w:after="120" w:line="288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en-US"/>
        </w:rPr>
      </w:pP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988"/>
        <w:gridCol w:w="8363"/>
      </w:tblGrid>
      <w:tr w:rsidR="005F2E89" w14:paraId="3D8D9ECB" w14:textId="77777777" w:rsidTr="005F2E89">
        <w:tc>
          <w:tcPr>
            <w:tcW w:w="988" w:type="dxa"/>
            <w:vAlign w:val="center"/>
          </w:tcPr>
          <w:p w14:paraId="6C70BE3C" w14:textId="3C539FBD" w:rsidR="005F2E89" w:rsidRPr="0099090C" w:rsidRDefault="005F2E89" w:rsidP="00A02762">
            <w:pPr>
              <w:spacing w:line="288" w:lineRule="auto"/>
              <w:ind w:left="-120" w:right="-55"/>
              <w:jc w:val="center"/>
              <w:rPr>
                <w:rFonts w:asciiTheme="majorHAnsi" w:hAnsiTheme="majorHAnsi" w:cstheme="majorHAnsi"/>
                <w:b/>
                <w:bCs/>
                <w:sz w:val="26"/>
                <w:szCs w:val="26"/>
                <w:lang w:val="en-US"/>
              </w:rPr>
            </w:pPr>
            <w:r w:rsidRPr="0099090C">
              <w:rPr>
                <w:rFonts w:asciiTheme="majorHAnsi" w:hAnsiTheme="majorHAnsi" w:cstheme="majorHAnsi"/>
                <w:b/>
                <w:bCs/>
                <w:sz w:val="26"/>
                <w:szCs w:val="26"/>
                <w:lang w:val="en-US"/>
              </w:rPr>
              <w:t>STT</w:t>
            </w:r>
          </w:p>
        </w:tc>
        <w:tc>
          <w:tcPr>
            <w:tcW w:w="8363" w:type="dxa"/>
          </w:tcPr>
          <w:p w14:paraId="54A0F2C0" w14:textId="00D507DE" w:rsidR="005F2E89" w:rsidRPr="0099090C" w:rsidRDefault="005F2E89" w:rsidP="00A02762">
            <w:pPr>
              <w:spacing w:line="288" w:lineRule="auto"/>
              <w:ind w:right="-110"/>
              <w:jc w:val="center"/>
              <w:rPr>
                <w:rFonts w:asciiTheme="majorHAnsi" w:hAnsiTheme="majorHAnsi" w:cstheme="majorHAnsi"/>
                <w:b/>
                <w:bCs/>
                <w:sz w:val="26"/>
                <w:szCs w:val="26"/>
                <w:lang w:val="en-US"/>
              </w:rPr>
            </w:pPr>
            <w:r>
              <w:rPr>
                <w:rFonts w:asciiTheme="majorHAnsi" w:hAnsiTheme="majorHAnsi" w:cstheme="majorHAnsi"/>
                <w:b/>
                <w:bCs/>
                <w:sz w:val="26"/>
                <w:szCs w:val="26"/>
                <w:lang w:val="en-US"/>
              </w:rPr>
              <w:t xml:space="preserve">Tên hàng hóa - </w:t>
            </w:r>
            <w:r w:rsidRPr="0099090C">
              <w:rPr>
                <w:rFonts w:asciiTheme="majorHAnsi" w:hAnsiTheme="majorHAnsi" w:cstheme="majorHAnsi"/>
                <w:b/>
                <w:bCs/>
                <w:sz w:val="26"/>
                <w:szCs w:val="26"/>
                <w:lang w:val="en-US"/>
              </w:rPr>
              <w:t>Thông số kỹ thuật</w:t>
            </w:r>
          </w:p>
        </w:tc>
      </w:tr>
      <w:tr w:rsidR="005F2E89" w14:paraId="4D6B7967" w14:textId="77777777" w:rsidTr="005F2E89">
        <w:tc>
          <w:tcPr>
            <w:tcW w:w="988" w:type="dxa"/>
            <w:vAlign w:val="center"/>
          </w:tcPr>
          <w:p w14:paraId="7D11B2ED" w14:textId="5507FC8D" w:rsidR="005F2E89" w:rsidRPr="00F158DA" w:rsidRDefault="00F158DA" w:rsidP="005F2E89">
            <w:pPr>
              <w:spacing w:line="288" w:lineRule="auto"/>
              <w:ind w:left="-109" w:right="-110"/>
              <w:jc w:val="center"/>
              <w:rPr>
                <w:rFonts w:asciiTheme="majorHAnsi" w:hAnsiTheme="majorHAnsi" w:cstheme="majorHAnsi"/>
                <w:b/>
                <w:bCs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lang w:val="en-US"/>
              </w:rPr>
              <w:t>1</w:t>
            </w:r>
          </w:p>
        </w:tc>
        <w:tc>
          <w:tcPr>
            <w:tcW w:w="8363" w:type="dxa"/>
          </w:tcPr>
          <w:p w14:paraId="744FD0CE" w14:textId="011079DF" w:rsidR="005F2E89" w:rsidRPr="00F158DA" w:rsidRDefault="002C1F02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4476D87" wp14:editId="680130EB">
                  <wp:simplePos x="0" y="0"/>
                  <wp:positionH relativeFrom="column">
                    <wp:posOffset>3452495</wp:posOffset>
                  </wp:positionH>
                  <wp:positionV relativeFrom="paragraph">
                    <wp:posOffset>186055</wp:posOffset>
                  </wp:positionV>
                  <wp:extent cx="1373520" cy="786085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520" cy="78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E89"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Thiết bị điều khiển tại bàn (Counter terminal)</w:t>
            </w:r>
          </w:p>
          <w:p w14:paraId="036BDE88" w14:textId="319642F1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Ký mã hiệu: VDS-DSP6WF</w:t>
            </w:r>
          </w:p>
          <w:p w14:paraId="48C8BDF3" w14:textId="546CDFD2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Hãng sản xuất: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 VDS</w:t>
            </w:r>
          </w:p>
          <w:p w14:paraId="55185262" w14:textId="5C5341CF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Xuất xứ: 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Việt Nam</w:t>
            </w:r>
          </w:p>
          <w:p w14:paraId="0B8BFC9D" w14:textId="6BF0094D" w:rsidR="005F2E89" w:rsidRPr="00F158DA" w:rsidRDefault="002C1F02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5873DF3E" wp14:editId="229F4607">
                  <wp:simplePos x="0" y="0"/>
                  <wp:positionH relativeFrom="column">
                    <wp:posOffset>3429635</wp:posOffset>
                  </wp:positionH>
                  <wp:positionV relativeFrom="paragraph">
                    <wp:posOffset>152400</wp:posOffset>
                  </wp:positionV>
                  <wp:extent cx="1417320" cy="810986"/>
                  <wp:effectExtent l="0" t="0" r="0" b="825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261" cy="813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E89"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Năm sản xuất: 2024 – 2025 </w:t>
            </w:r>
          </w:p>
          <w:p w14:paraId="15D28A7D" w14:textId="6C1B9B81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Hiển thị bằng LED ma trận điểm</w:t>
            </w:r>
          </w:p>
          <w:p w14:paraId="49178C17" w14:textId="48291AA5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Độ phân giải 32 x 12 pixel</w:t>
            </w:r>
          </w:p>
          <w:p w14:paraId="27662E6A" w14:textId="538587ED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Màu sắc chữ : đa màu .</w:t>
            </w:r>
          </w:p>
          <w:p w14:paraId="160F6D1B" w14:textId="647E75EE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Hiển thị : số và câu thông báo đơn giản.</w:t>
            </w:r>
            <w:r w:rsidR="002C1F02">
              <w:t xml:space="preserve"> </w:t>
            </w:r>
          </w:p>
          <w:p w14:paraId="68D95B0E" w14:textId="3A15F605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Phát ra tiếng đing đong khi gọi số</w:t>
            </w:r>
          </w:p>
          <w:p w14:paraId="75871567" w14:textId="18EE5C34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Kích thước : 250 x 130 x 30mm.</w:t>
            </w:r>
          </w:p>
          <w:p w14:paraId="5A4D1125" w14:textId="4959B0EA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Chuẩn giao tiếp : wifi</w:t>
            </w:r>
          </w:p>
          <w:p w14:paraId="3E408CEF" w14:textId="17E29A34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Nguồn điện : 12VDC</w:t>
            </w:r>
          </w:p>
        </w:tc>
      </w:tr>
      <w:tr w:rsidR="005F2E89" w14:paraId="1D56BD2D" w14:textId="77777777" w:rsidTr="005F2E89">
        <w:tc>
          <w:tcPr>
            <w:tcW w:w="988" w:type="dxa"/>
            <w:vAlign w:val="center"/>
          </w:tcPr>
          <w:p w14:paraId="2F1D3052" w14:textId="30EB609A" w:rsidR="005F2E89" w:rsidRPr="00F158DA" w:rsidRDefault="00F158DA" w:rsidP="005F2E89">
            <w:pPr>
              <w:spacing w:line="288" w:lineRule="auto"/>
              <w:ind w:left="-109" w:right="-110"/>
              <w:jc w:val="center"/>
              <w:rPr>
                <w:rFonts w:asciiTheme="majorHAnsi" w:hAnsiTheme="majorHAnsi" w:cstheme="majorHAnsi"/>
                <w:b/>
                <w:bCs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lang w:val="en-US"/>
              </w:rPr>
              <w:t>2</w:t>
            </w:r>
          </w:p>
        </w:tc>
        <w:tc>
          <w:tcPr>
            <w:tcW w:w="8363" w:type="dxa"/>
          </w:tcPr>
          <w:p w14:paraId="2657A57D" w14:textId="4DBF2F8F" w:rsidR="005F2E89" w:rsidRPr="00F158DA" w:rsidRDefault="002C1F02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1DFA9EF0" wp14:editId="7C02FFDD">
                  <wp:simplePos x="0" y="0"/>
                  <wp:positionH relativeFrom="column">
                    <wp:posOffset>3681095</wp:posOffset>
                  </wp:positionH>
                  <wp:positionV relativeFrom="paragraph">
                    <wp:posOffset>182245</wp:posOffset>
                  </wp:positionV>
                  <wp:extent cx="1132912" cy="685165"/>
                  <wp:effectExtent l="0" t="0" r="0" b="63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912" cy="68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E89"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Thiết bị hiển thị tại bàn (Display terminal)</w:t>
            </w:r>
          </w:p>
          <w:p w14:paraId="0D792809" w14:textId="0FF314C8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Ký mã hiệu: VDS-OU350WF</w:t>
            </w:r>
          </w:p>
          <w:p w14:paraId="7C018D66" w14:textId="608447B1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Hãng sản xuất: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VDS</w:t>
            </w:r>
          </w:p>
          <w:p w14:paraId="629A81BB" w14:textId="58A08528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Xuất xứ: 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Việt Nam</w:t>
            </w:r>
          </w:p>
          <w:p w14:paraId="5C6FD08D" w14:textId="1D8CCBCF" w:rsidR="005F2E89" w:rsidRPr="00F158DA" w:rsidRDefault="002C1F02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6153A5DC" wp14:editId="7DBB8442">
                  <wp:simplePos x="0" y="0"/>
                  <wp:positionH relativeFrom="column">
                    <wp:posOffset>3909695</wp:posOffset>
                  </wp:positionH>
                  <wp:positionV relativeFrom="paragraph">
                    <wp:posOffset>170815</wp:posOffset>
                  </wp:positionV>
                  <wp:extent cx="1019810" cy="609600"/>
                  <wp:effectExtent l="0" t="0" r="889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81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E89"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Năm sản xuất: 2024 – 2025 </w:t>
            </w:r>
          </w:p>
          <w:p w14:paraId="601C1F03" w14:textId="13FE3343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Hiển thị bằng LCD.</w:t>
            </w:r>
          </w:p>
          <w:p w14:paraId="31DEADD4" w14:textId="64CCBD73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Hiển thị thời gian thực</w:t>
            </w:r>
          </w:p>
          <w:p w14:paraId="46BF5B88" w14:textId="176CA156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Hiển thị số khách chờ trong quầy</w:t>
            </w:r>
          </w:p>
          <w:p w14:paraId="36274F1E" w14:textId="61BE9895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Hiển thị số đang gọi</w:t>
            </w:r>
          </w:p>
          <w:p w14:paraId="1D12FC28" w14:textId="45559330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- 16 phím chức năng</w:t>
            </w:r>
          </w:p>
          <w:p w14:paraId="7C603E3A" w14:textId="16DCFA08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Gọi số kế tiếp, gọi số bất kỳ, gọi lại, bỏ qua, chuyển  số đang phục vụ đến quầy khác, chuyển số đang phục vụ qua dịch vụ khác.</w:t>
            </w:r>
          </w:p>
          <w:p w14:paraId="13404403" w14:textId="77777777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Đèn báo hiệu còn khách đang chờ giao dịch</w:t>
            </w:r>
          </w:p>
          <w:p w14:paraId="237DF431" w14:textId="77777777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Vỏ hộp nhựa kỹ thuật.</w:t>
            </w:r>
          </w:p>
          <w:p w14:paraId="320DD21F" w14:textId="77777777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Kích thước : 150 x 105 x 30mm.</w:t>
            </w:r>
          </w:p>
          <w:p w14:paraId="5742AC54" w14:textId="77777777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Chuẩn giao tiếp :WF</w:t>
            </w:r>
          </w:p>
          <w:p w14:paraId="08D63909" w14:textId="33D9EDC8" w:rsidR="005F2E89" w:rsidRPr="00F158DA" w:rsidRDefault="005F2E89" w:rsidP="005F2E89">
            <w:pPr>
              <w:spacing w:line="288" w:lineRule="auto"/>
              <w:ind w:right="-100"/>
              <w:rPr>
                <w:rFonts w:asciiTheme="majorHAnsi" w:hAnsiTheme="majorHAnsi" w:cstheme="majorHAnsi"/>
                <w:lang w:val="en-US"/>
              </w:rPr>
            </w:pPr>
            <w:r w:rsidRPr="00F158DA">
              <w:rPr>
                <w:rFonts w:asciiTheme="majorHAnsi" w:hAnsiTheme="majorHAnsi" w:cstheme="majorHAnsi"/>
                <w:lang w:val="en-US"/>
              </w:rPr>
              <w:t>- Nguồn điện : 12VDC</w:t>
            </w:r>
          </w:p>
        </w:tc>
      </w:tr>
      <w:tr w:rsidR="005F2E89" w14:paraId="6B8BD716" w14:textId="77777777" w:rsidTr="005F2E89">
        <w:tc>
          <w:tcPr>
            <w:tcW w:w="988" w:type="dxa"/>
            <w:vAlign w:val="center"/>
          </w:tcPr>
          <w:p w14:paraId="6E1F2FC2" w14:textId="1A2E740A" w:rsidR="005F2E89" w:rsidRPr="00F158DA" w:rsidRDefault="00F158DA" w:rsidP="005F2E89">
            <w:pPr>
              <w:spacing w:line="288" w:lineRule="auto"/>
              <w:ind w:left="-109" w:right="-110"/>
              <w:jc w:val="center"/>
              <w:rPr>
                <w:rFonts w:asciiTheme="majorHAnsi" w:hAnsiTheme="majorHAnsi" w:cstheme="majorHAnsi"/>
                <w:b/>
                <w:bCs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lang w:val="en-US"/>
              </w:rPr>
              <w:t>3</w:t>
            </w:r>
          </w:p>
        </w:tc>
        <w:tc>
          <w:tcPr>
            <w:tcW w:w="8363" w:type="dxa"/>
          </w:tcPr>
          <w:p w14:paraId="3DFC0FCF" w14:textId="27F989DE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Phần mềm hiển thị trung tâm</w:t>
            </w:r>
          </w:p>
          <w:p w14:paraId="4409B6FB" w14:textId="09EACDD2" w:rsidR="005F2E89" w:rsidRPr="00F158DA" w:rsidRDefault="002C1F02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56C5BEE2" wp14:editId="3E4FE7F7">
                  <wp:simplePos x="0" y="0"/>
                  <wp:positionH relativeFrom="column">
                    <wp:posOffset>3582035</wp:posOffset>
                  </wp:positionH>
                  <wp:positionV relativeFrom="paragraph">
                    <wp:posOffset>146685</wp:posOffset>
                  </wp:positionV>
                  <wp:extent cx="1095375" cy="640080"/>
                  <wp:effectExtent l="0" t="0" r="9525" b="762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E89"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Ký mã hiệu: VDS-LCD_Panel</w:t>
            </w:r>
          </w:p>
          <w:p w14:paraId="43BD85BD" w14:textId="544C306E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Hãng sản xuất: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 VDS</w:t>
            </w:r>
          </w:p>
          <w:p w14:paraId="58C07EB2" w14:textId="1C44CC0C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Xuất xứ: 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Việt Nam</w:t>
            </w:r>
          </w:p>
          <w:p w14:paraId="00FB4EC6" w14:textId="6BC9671A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Năm sản xuất: 2024 – 2025</w:t>
            </w:r>
          </w:p>
          <w:p w14:paraId="31B2AFA2" w14:textId="77777777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Tích hợp với hệ thống QMS</w:t>
            </w:r>
          </w:p>
          <w:p w14:paraId="2F08999E" w14:textId="77777777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lastRenderedPageBreak/>
              <w:t>- Hiển thị tối đa 4 vùng thông tin: Video, hình ảnh, thông tin dạng text, số thứ tự đang gọi, số thứ tự còn lại trong hàng đợi</w:t>
            </w:r>
          </w:p>
          <w:p w14:paraId="77FA0BFA" w14:textId="77777777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 xml:space="preserve">- Hệ đều hành Windows </w:t>
            </w:r>
          </w:p>
          <w:p w14:paraId="44618082" w14:textId="4EAA5DE5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Chuẩn giao tiếp : TCP/IP</w:t>
            </w:r>
          </w:p>
        </w:tc>
      </w:tr>
      <w:tr w:rsidR="005F2E89" w14:paraId="0DDF835E" w14:textId="77777777" w:rsidTr="005F2E89">
        <w:tc>
          <w:tcPr>
            <w:tcW w:w="988" w:type="dxa"/>
            <w:vAlign w:val="center"/>
          </w:tcPr>
          <w:p w14:paraId="55355A41" w14:textId="7441384D" w:rsidR="005F2E89" w:rsidRPr="00F158DA" w:rsidRDefault="00F158DA" w:rsidP="005F2E89">
            <w:pPr>
              <w:spacing w:line="288" w:lineRule="auto"/>
              <w:ind w:left="-109" w:right="-110"/>
              <w:jc w:val="center"/>
              <w:rPr>
                <w:rFonts w:asciiTheme="majorHAnsi" w:hAnsiTheme="majorHAnsi" w:cstheme="majorHAnsi"/>
                <w:b/>
                <w:bCs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lang w:val="en-US"/>
              </w:rPr>
              <w:lastRenderedPageBreak/>
              <w:t>4</w:t>
            </w:r>
          </w:p>
        </w:tc>
        <w:tc>
          <w:tcPr>
            <w:tcW w:w="8363" w:type="dxa"/>
          </w:tcPr>
          <w:p w14:paraId="6FB87EFB" w14:textId="316D17F5" w:rsidR="005F2E89" w:rsidRPr="00F158DA" w:rsidRDefault="002C1F02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4BEF4A8B" wp14:editId="443729AA">
                  <wp:simplePos x="0" y="0"/>
                  <wp:positionH relativeFrom="column">
                    <wp:posOffset>3287024</wp:posOffset>
                  </wp:positionH>
                  <wp:positionV relativeFrom="paragraph">
                    <wp:posOffset>113030</wp:posOffset>
                  </wp:positionV>
                  <wp:extent cx="1759321" cy="1234440"/>
                  <wp:effectExtent l="0" t="0" r="0" b="381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865" cy="123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E89"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Phần mềm (Software)</w:t>
            </w:r>
          </w:p>
          <w:p w14:paraId="477D5A59" w14:textId="7AC6A321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Ký mã hiệu: VDS-QMSys 6.10</w:t>
            </w:r>
          </w:p>
          <w:p w14:paraId="2EFFF162" w14:textId="3B1C9935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Hãng sản xuất: 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VDS</w:t>
            </w:r>
            <w:bookmarkStart w:id="0" w:name="_GoBack"/>
            <w:bookmarkEnd w:id="0"/>
          </w:p>
          <w:p w14:paraId="2BDC0968" w14:textId="2344EE5C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Xuất xứ: </w:t>
            </w:r>
            <w:r w:rsidR="00594FB6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>Việt Nam</w:t>
            </w:r>
          </w:p>
          <w:p w14:paraId="19FAD9AC" w14:textId="16DD1A7F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  <w:t xml:space="preserve">Năm sản xuất: 2024 – 2025 </w:t>
            </w:r>
          </w:p>
          <w:p w14:paraId="7B140D61" w14:textId="6345E9F4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Quản lý toàn bộ hoạt động hệ thống.</w:t>
            </w:r>
          </w:p>
          <w:p w14:paraId="4B524477" w14:textId="3D15F0FF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Sử dụng database Access hoặc SQL.</w:t>
            </w:r>
          </w:p>
          <w:p w14:paraId="2E195762" w14:textId="42211DEF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Giao diện in số thứ tự cho các lĩnh vực ( Qtouch)</w:t>
            </w:r>
          </w:p>
          <w:p w14:paraId="1D3A0F63" w14:textId="4F61A9B4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Thiết kế mẫu phiếu in, tạo nút nhấn.</w:t>
            </w:r>
          </w:p>
          <w:p w14:paraId="576D1910" w14:textId="10BAFCBD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Thông bào hết giờ phục vụ</w:t>
            </w:r>
          </w:p>
          <w:p w14:paraId="0F675B53" w14:textId="6BF00649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Có thể thao tác trực tiếp trên phần mềm quản lý hoặc module từ xa cho phép tạm dừng hoặc tiếp tục phát số của 1 lĩnh vực bất kì.</w:t>
            </w:r>
          </w:p>
          <w:p w14:paraId="0B2730D5" w14:textId="466BB2F5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Giao tiếp thông qua cổng USB/TCP/IP .</w:t>
            </w:r>
          </w:p>
          <w:p w14:paraId="79891F43" w14:textId="155FF7B1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color w:val="000000" w:themeColor="text1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Phát thanh tiếng Việt với 3 giọng đọc, tiếng Anh 2 giọng đọc.</w:t>
            </w:r>
          </w:p>
          <w:p w14:paraId="3FE9F818" w14:textId="5E51D3CA" w:rsidR="005F2E89" w:rsidRPr="00F158DA" w:rsidRDefault="005F2E89" w:rsidP="005F2E89">
            <w:pPr>
              <w:spacing w:line="288" w:lineRule="auto"/>
              <w:ind w:right="-110"/>
              <w:rPr>
                <w:rFonts w:asciiTheme="majorHAnsi" w:hAnsiTheme="majorHAnsi" w:cstheme="majorHAnsi"/>
                <w:b/>
                <w:bCs/>
                <w:color w:val="EE0000"/>
                <w:lang w:val="en-US"/>
              </w:rPr>
            </w:pPr>
            <w:r w:rsidRPr="00F158DA">
              <w:rPr>
                <w:rFonts w:asciiTheme="majorHAnsi" w:hAnsiTheme="majorHAnsi" w:cstheme="majorHAnsi"/>
                <w:color w:val="000000" w:themeColor="text1"/>
                <w:lang w:val="en-US"/>
              </w:rPr>
              <w:t>- In báo cáo, thống kê, thời gian lấy phiếu, thời gian chờ, thời gian phục vụ, theo quầy, theo dịch vụ</w:t>
            </w:r>
          </w:p>
        </w:tc>
      </w:tr>
    </w:tbl>
    <w:p w14:paraId="44F873F2" w14:textId="4BAF3601" w:rsidR="00D556A7" w:rsidRDefault="00D556A7" w:rsidP="00A02762">
      <w:pPr>
        <w:spacing w:after="0" w:line="288" w:lineRule="auto"/>
        <w:ind w:right="-568"/>
        <w:rPr>
          <w:rFonts w:asciiTheme="majorHAnsi" w:hAnsiTheme="majorHAnsi" w:cstheme="majorHAnsi"/>
          <w:sz w:val="26"/>
          <w:szCs w:val="26"/>
          <w:lang w:val="en-US"/>
        </w:rPr>
      </w:pPr>
    </w:p>
    <w:sectPr w:rsidR="00D556A7" w:rsidSect="0099090C">
      <w:headerReference w:type="default" r:id="rId12"/>
      <w:pgSz w:w="11907" w:h="16840" w:code="9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47ADC" w14:textId="77777777" w:rsidR="00F158DA" w:rsidRDefault="00F158DA" w:rsidP="00F158DA">
      <w:pPr>
        <w:spacing w:after="0" w:line="240" w:lineRule="auto"/>
      </w:pPr>
      <w:r>
        <w:separator/>
      </w:r>
    </w:p>
  </w:endnote>
  <w:endnote w:type="continuationSeparator" w:id="0">
    <w:p w14:paraId="7075E527" w14:textId="77777777" w:rsidR="00F158DA" w:rsidRDefault="00F158DA" w:rsidP="00F158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-Regular">
    <w:altName w:val="Roboto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FEB8CA" w14:textId="77777777" w:rsidR="00F158DA" w:rsidRDefault="00F158DA" w:rsidP="00F158DA">
      <w:pPr>
        <w:spacing w:after="0" w:line="240" w:lineRule="auto"/>
      </w:pPr>
      <w:r>
        <w:separator/>
      </w:r>
    </w:p>
  </w:footnote>
  <w:footnote w:type="continuationSeparator" w:id="0">
    <w:p w14:paraId="57A70FAD" w14:textId="77777777" w:rsidR="00F158DA" w:rsidRDefault="00F158DA" w:rsidP="00F158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DCCBDA" w14:textId="2DD7D265" w:rsidR="00F158DA" w:rsidRDefault="00F158DA">
    <w:pPr>
      <w:pStyle w:val="Header"/>
    </w:pPr>
    <w:r>
      <w:rPr>
        <w:noProof/>
      </w:rPr>
      <w:drawing>
        <wp:inline distT="0" distB="0" distL="0" distR="0" wp14:anchorId="4DA2EEFA" wp14:editId="152E8CAD">
          <wp:extent cx="6214745" cy="655897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50818" cy="68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2199"/>
    <w:rsid w:val="00013899"/>
    <w:rsid w:val="000673E6"/>
    <w:rsid w:val="000D7865"/>
    <w:rsid w:val="00124E3A"/>
    <w:rsid w:val="002C1F02"/>
    <w:rsid w:val="005631C3"/>
    <w:rsid w:val="00594FB6"/>
    <w:rsid w:val="0059764A"/>
    <w:rsid w:val="005F2E89"/>
    <w:rsid w:val="00680975"/>
    <w:rsid w:val="00750515"/>
    <w:rsid w:val="008A6041"/>
    <w:rsid w:val="009007D3"/>
    <w:rsid w:val="00953379"/>
    <w:rsid w:val="0099090C"/>
    <w:rsid w:val="00A02762"/>
    <w:rsid w:val="00A45EF6"/>
    <w:rsid w:val="00A64EF5"/>
    <w:rsid w:val="00AC2FC8"/>
    <w:rsid w:val="00AE50FF"/>
    <w:rsid w:val="00AE544E"/>
    <w:rsid w:val="00B00EA7"/>
    <w:rsid w:val="00B67B9E"/>
    <w:rsid w:val="00D038B4"/>
    <w:rsid w:val="00D33064"/>
    <w:rsid w:val="00D556A7"/>
    <w:rsid w:val="00D617F0"/>
    <w:rsid w:val="00D92199"/>
    <w:rsid w:val="00E678A0"/>
    <w:rsid w:val="00F158DA"/>
    <w:rsid w:val="00FE5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BDFE82"/>
  <w15:chartTrackingRefBased/>
  <w15:docId w15:val="{661D69F3-F4EC-401E-9315-B2B26A538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vi-V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219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219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219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219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219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219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219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219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219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219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219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219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219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219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219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219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219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219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219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219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219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219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219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219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219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219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219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219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2199"/>
    <w:rPr>
      <w:b/>
      <w:bCs/>
      <w:smallCaps/>
      <w:color w:val="0F4761" w:themeColor="accent1" w:themeShade="BF"/>
      <w:spacing w:val="5"/>
    </w:rPr>
  </w:style>
  <w:style w:type="character" w:customStyle="1" w:styleId="fontstyle01">
    <w:name w:val="fontstyle01"/>
    <w:basedOn w:val="DefaultParagraphFont"/>
    <w:rsid w:val="00D92199"/>
    <w:rPr>
      <w:rFonts w:ascii="Roboto-Regular" w:hAnsi="Roboto-Regular" w:hint="default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9909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158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58DA"/>
  </w:style>
  <w:style w:type="paragraph" w:styleId="Footer">
    <w:name w:val="footer"/>
    <w:basedOn w:val="Normal"/>
    <w:link w:val="FooterChar"/>
    <w:uiPriority w:val="99"/>
    <w:unhideWhenUsed/>
    <w:rsid w:val="00F158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58DA"/>
  </w:style>
  <w:style w:type="paragraph" w:styleId="BalloonText">
    <w:name w:val="Balloon Text"/>
    <w:basedOn w:val="Normal"/>
    <w:link w:val="BalloonTextChar"/>
    <w:uiPriority w:val="99"/>
    <w:semiHidden/>
    <w:unhideWhenUsed/>
    <w:rsid w:val="00F158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58D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41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295</Words>
  <Characters>1688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TRANG</dc:creator>
  <cp:keywords/>
  <dc:description/>
  <cp:lastModifiedBy>Admin</cp:lastModifiedBy>
  <cp:revision>3</cp:revision>
  <dcterms:created xsi:type="dcterms:W3CDTF">2025-12-11T06:46:00Z</dcterms:created>
  <dcterms:modified xsi:type="dcterms:W3CDTF">2025-12-11T06:53:00Z</dcterms:modified>
</cp:coreProperties>
</file>